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1268"/>
      </w:tblGrid>
      <w:tr w:rsidR="0058724B" w:rsidTr="007220F4">
        <w:trPr>
          <w:jc w:val="center"/>
        </w:trPr>
        <w:tc>
          <w:tcPr>
            <w:tcW w:w="1908" w:type="dxa"/>
            <w:vAlign w:val="center"/>
          </w:tcPr>
          <w:p w:rsidR="0058724B" w:rsidRDefault="0058724B" w:rsidP="00B632C1">
            <w:pPr>
              <w:jc w:val="center"/>
              <w:rPr>
                <w:b/>
                <w:sz w:val="32"/>
                <w:szCs w:val="32"/>
              </w:rPr>
            </w:pPr>
            <w:r>
              <w:rPr>
                <w:noProof/>
              </w:rPr>
              <w:drawing>
                <wp:inline distT="0" distB="0" distL="0" distR="0" wp14:anchorId="16987CDC" wp14:editId="72FAC58E">
                  <wp:extent cx="533400" cy="4872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SOFTB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515" cy="492877"/>
                          </a:xfrm>
                          <a:prstGeom prst="rect">
                            <a:avLst/>
                          </a:prstGeom>
                        </pic:spPr>
                      </pic:pic>
                    </a:graphicData>
                  </a:graphic>
                </wp:inline>
              </w:drawing>
            </w:r>
          </w:p>
        </w:tc>
        <w:tc>
          <w:tcPr>
            <w:tcW w:w="11268" w:type="dxa"/>
            <w:vAlign w:val="center"/>
          </w:tcPr>
          <w:p w:rsidR="0058724B" w:rsidRDefault="00CC0DAA" w:rsidP="0058724B">
            <w:pPr>
              <w:rPr>
                <w:b/>
                <w:sz w:val="32"/>
                <w:szCs w:val="32"/>
              </w:rPr>
            </w:pPr>
            <w:r>
              <w:rPr>
                <w:b/>
                <w:sz w:val="32"/>
                <w:szCs w:val="32"/>
              </w:rPr>
              <w:t>Development Program Resource Information</w:t>
            </w:r>
          </w:p>
        </w:tc>
      </w:tr>
    </w:tbl>
    <w:p w:rsidR="0058724B" w:rsidRPr="0064488E" w:rsidRDefault="0058724B" w:rsidP="004F5F2B">
      <w:pPr>
        <w:jc w:val="center"/>
        <w:rPr>
          <w:sz w:val="10"/>
          <w:szCs w:val="10"/>
        </w:rPr>
      </w:pPr>
    </w:p>
    <w:tbl>
      <w:tblPr>
        <w:tblStyle w:val="TableGrid"/>
        <w:tblW w:w="14368" w:type="dxa"/>
        <w:jc w:val="center"/>
        <w:tblInd w:w="1749" w:type="dxa"/>
        <w:tblLook w:val="04A0" w:firstRow="1" w:lastRow="0" w:firstColumn="1" w:lastColumn="0" w:noHBand="0" w:noVBand="1"/>
      </w:tblPr>
      <w:tblGrid>
        <w:gridCol w:w="1846"/>
        <w:gridCol w:w="5241"/>
        <w:gridCol w:w="2156"/>
        <w:gridCol w:w="2810"/>
        <w:gridCol w:w="1159"/>
        <w:gridCol w:w="1156"/>
      </w:tblGrid>
      <w:tr w:rsidR="00FC4A1C" w:rsidTr="00CC0DAA">
        <w:trPr>
          <w:trHeight w:val="222"/>
          <w:jc w:val="center"/>
        </w:trPr>
        <w:tc>
          <w:tcPr>
            <w:tcW w:w="1846" w:type="dxa"/>
            <w:shd w:val="clear" w:color="auto" w:fill="000099"/>
          </w:tcPr>
          <w:p w:rsidR="00E7205E" w:rsidRPr="004F5F2B" w:rsidRDefault="00E7205E" w:rsidP="00E7205E">
            <w:pPr>
              <w:jc w:val="center"/>
              <w:rPr>
                <w:b/>
                <w:color w:val="FFFFFF" w:themeColor="background1"/>
              </w:rPr>
            </w:pPr>
            <w:r>
              <w:rPr>
                <w:b/>
                <w:color w:val="FFFFFF" w:themeColor="background1"/>
              </w:rPr>
              <w:t>Program</w:t>
            </w:r>
          </w:p>
        </w:tc>
        <w:tc>
          <w:tcPr>
            <w:tcW w:w="5241" w:type="dxa"/>
            <w:shd w:val="clear" w:color="auto" w:fill="000099"/>
          </w:tcPr>
          <w:p w:rsidR="00E7205E" w:rsidRPr="003E0927" w:rsidRDefault="00E7205E" w:rsidP="00E7205E">
            <w:pPr>
              <w:jc w:val="center"/>
              <w:rPr>
                <w:b/>
                <w:color w:val="FFFFFF" w:themeColor="background1"/>
              </w:rPr>
            </w:pPr>
            <w:r w:rsidRPr="003E0927">
              <w:rPr>
                <w:b/>
                <w:color w:val="FFFFFF" w:themeColor="background1"/>
              </w:rPr>
              <w:t>Description</w:t>
            </w:r>
          </w:p>
        </w:tc>
        <w:tc>
          <w:tcPr>
            <w:tcW w:w="2156" w:type="dxa"/>
            <w:shd w:val="clear" w:color="auto" w:fill="000099"/>
          </w:tcPr>
          <w:p w:rsidR="00E7205E" w:rsidRPr="004F5F2B" w:rsidRDefault="00E7205E" w:rsidP="00CC0DAA">
            <w:pPr>
              <w:jc w:val="center"/>
              <w:rPr>
                <w:b/>
                <w:color w:val="FFFFFF" w:themeColor="background1"/>
              </w:rPr>
            </w:pPr>
            <w:r w:rsidRPr="004F5F2B">
              <w:rPr>
                <w:b/>
                <w:color w:val="FFFFFF" w:themeColor="background1"/>
              </w:rPr>
              <w:t>Timeframe</w:t>
            </w:r>
            <w:r w:rsidR="00CC0DAA">
              <w:rPr>
                <w:b/>
                <w:color w:val="FFFFFF" w:themeColor="background1"/>
              </w:rPr>
              <w:t>/Location</w:t>
            </w:r>
          </w:p>
        </w:tc>
        <w:tc>
          <w:tcPr>
            <w:tcW w:w="2810" w:type="dxa"/>
            <w:shd w:val="clear" w:color="auto" w:fill="000099"/>
          </w:tcPr>
          <w:p w:rsidR="00E7205E" w:rsidRPr="004F5F2B" w:rsidRDefault="00E7205E" w:rsidP="004F5F2B">
            <w:pPr>
              <w:jc w:val="center"/>
              <w:rPr>
                <w:b/>
                <w:color w:val="FFFFFF" w:themeColor="background1"/>
              </w:rPr>
            </w:pPr>
            <w:r w:rsidRPr="004F5F2B">
              <w:rPr>
                <w:b/>
                <w:color w:val="FFFFFF" w:themeColor="background1"/>
              </w:rPr>
              <w:t>Conducted By</w:t>
            </w:r>
          </w:p>
        </w:tc>
        <w:tc>
          <w:tcPr>
            <w:tcW w:w="1159" w:type="dxa"/>
            <w:shd w:val="clear" w:color="auto" w:fill="000099"/>
          </w:tcPr>
          <w:p w:rsidR="00E7205E" w:rsidRPr="004F5F2B" w:rsidRDefault="00E7205E" w:rsidP="004F5F2B">
            <w:pPr>
              <w:jc w:val="center"/>
              <w:rPr>
                <w:b/>
                <w:color w:val="FFFFFF" w:themeColor="background1"/>
              </w:rPr>
            </w:pPr>
            <w:r w:rsidRPr="004F5F2B">
              <w:rPr>
                <w:b/>
                <w:color w:val="FFFFFF" w:themeColor="background1"/>
              </w:rPr>
              <w:t>Cost</w:t>
            </w:r>
          </w:p>
        </w:tc>
        <w:tc>
          <w:tcPr>
            <w:tcW w:w="1156" w:type="dxa"/>
            <w:shd w:val="clear" w:color="auto" w:fill="000099"/>
          </w:tcPr>
          <w:p w:rsidR="00E7205E" w:rsidRPr="004F5F2B" w:rsidRDefault="00E7205E" w:rsidP="004F5F2B">
            <w:pPr>
              <w:jc w:val="center"/>
              <w:rPr>
                <w:b/>
                <w:color w:val="FFFFFF" w:themeColor="background1"/>
              </w:rPr>
            </w:pPr>
            <w:r w:rsidRPr="004F5F2B">
              <w:rPr>
                <w:b/>
                <w:color w:val="FFFFFF" w:themeColor="background1"/>
              </w:rPr>
              <w:t>Paid By</w:t>
            </w:r>
          </w:p>
        </w:tc>
      </w:tr>
      <w:tr w:rsidR="00FC4A1C" w:rsidTr="00CC0DAA">
        <w:trPr>
          <w:trHeight w:val="433"/>
          <w:jc w:val="center"/>
        </w:trPr>
        <w:tc>
          <w:tcPr>
            <w:tcW w:w="1846" w:type="dxa"/>
          </w:tcPr>
          <w:p w:rsidR="00E7205E" w:rsidRDefault="00E7205E" w:rsidP="00E7205E">
            <w:pPr>
              <w:jc w:val="center"/>
            </w:pPr>
            <w:r>
              <w:t>Pitching Clinic</w:t>
            </w:r>
          </w:p>
        </w:tc>
        <w:tc>
          <w:tcPr>
            <w:tcW w:w="5241" w:type="dxa"/>
          </w:tcPr>
          <w:p w:rsidR="00E7205E" w:rsidRPr="003E0927" w:rsidRDefault="00E7205E" w:rsidP="00E7205E">
            <w:r w:rsidRPr="003E0927">
              <w:t>Designe</w:t>
            </w:r>
            <w:r w:rsidR="00334681" w:rsidRPr="003E0927">
              <w:t xml:space="preserve">d for beginners to teach basics of </w:t>
            </w:r>
            <w:r w:rsidR="000100DA" w:rsidRPr="003E0927">
              <w:t>pitching in fast pitch softball using the 8-day lesson plan called “Getting Started as a Pitcher”.</w:t>
            </w:r>
          </w:p>
        </w:tc>
        <w:tc>
          <w:tcPr>
            <w:tcW w:w="2156" w:type="dxa"/>
          </w:tcPr>
          <w:p w:rsidR="00E7205E" w:rsidRDefault="00E7205E" w:rsidP="00CC0DAA">
            <w:pPr>
              <w:jc w:val="center"/>
            </w:pPr>
            <w:r>
              <w:t>February and July</w:t>
            </w:r>
          </w:p>
          <w:p w:rsidR="00CC0DAA" w:rsidRDefault="00CC0DAA" w:rsidP="00CC0DAA">
            <w:pPr>
              <w:jc w:val="center"/>
            </w:pPr>
            <w:r>
              <w:t>Armory</w:t>
            </w:r>
          </w:p>
        </w:tc>
        <w:tc>
          <w:tcPr>
            <w:tcW w:w="2810" w:type="dxa"/>
          </w:tcPr>
          <w:p w:rsidR="00E7205E" w:rsidRDefault="00E7205E" w:rsidP="004F5F2B">
            <w:pPr>
              <w:jc w:val="center"/>
            </w:pPr>
            <w:r>
              <w:t>Alissa Kline</w:t>
            </w:r>
          </w:p>
          <w:p w:rsidR="00E7205E" w:rsidRDefault="00CC0DAA" w:rsidP="004F5F2B">
            <w:pPr>
              <w:jc w:val="center"/>
            </w:pPr>
            <w:r>
              <w:t>724-207-0457</w:t>
            </w:r>
          </w:p>
        </w:tc>
        <w:tc>
          <w:tcPr>
            <w:tcW w:w="1159" w:type="dxa"/>
          </w:tcPr>
          <w:p w:rsidR="00E7205E" w:rsidRDefault="00E7205E" w:rsidP="004F5F2B">
            <w:pPr>
              <w:jc w:val="center"/>
            </w:pPr>
            <w:r>
              <w:t>$8</w:t>
            </w:r>
            <w:r w:rsidR="00CC0DAA">
              <w:t>-$25</w:t>
            </w:r>
          </w:p>
        </w:tc>
        <w:tc>
          <w:tcPr>
            <w:tcW w:w="1156" w:type="dxa"/>
          </w:tcPr>
          <w:p w:rsidR="00E7205E" w:rsidRDefault="00E7205E" w:rsidP="004F5F2B">
            <w:pPr>
              <w:jc w:val="center"/>
            </w:pPr>
            <w:r>
              <w:t>Player</w:t>
            </w:r>
          </w:p>
        </w:tc>
      </w:tr>
      <w:tr w:rsidR="00FC4A1C" w:rsidTr="00CC0DAA">
        <w:trPr>
          <w:trHeight w:val="655"/>
          <w:jc w:val="center"/>
        </w:trPr>
        <w:tc>
          <w:tcPr>
            <w:tcW w:w="1846" w:type="dxa"/>
          </w:tcPr>
          <w:p w:rsidR="00E7205E" w:rsidRDefault="00E7205E" w:rsidP="00E7205E">
            <w:pPr>
              <w:jc w:val="center"/>
            </w:pPr>
            <w:r>
              <w:t>Pitching Clinic</w:t>
            </w:r>
          </w:p>
        </w:tc>
        <w:tc>
          <w:tcPr>
            <w:tcW w:w="5241" w:type="dxa"/>
          </w:tcPr>
          <w:p w:rsidR="00E7205E" w:rsidRPr="003E0927" w:rsidRDefault="00E7205E" w:rsidP="00E7205E">
            <w:r w:rsidRPr="003E0927">
              <w:t>Designed to work on mechan</w:t>
            </w:r>
            <w:r w:rsidR="00334681" w:rsidRPr="003E0927">
              <w:t>ics of full motion for pitching in fast pitch softball.</w:t>
            </w:r>
          </w:p>
        </w:tc>
        <w:tc>
          <w:tcPr>
            <w:tcW w:w="2156" w:type="dxa"/>
          </w:tcPr>
          <w:p w:rsidR="00E7205E" w:rsidRDefault="00E7205E" w:rsidP="00CC0DAA">
            <w:pPr>
              <w:jc w:val="center"/>
            </w:pPr>
            <w:r>
              <w:t>March and August</w:t>
            </w:r>
          </w:p>
          <w:p w:rsidR="00CC0DAA" w:rsidRDefault="00CC0DAA" w:rsidP="00CC0DAA">
            <w:pPr>
              <w:jc w:val="center"/>
            </w:pPr>
            <w:r>
              <w:t>Armory</w:t>
            </w:r>
          </w:p>
        </w:tc>
        <w:tc>
          <w:tcPr>
            <w:tcW w:w="2810" w:type="dxa"/>
          </w:tcPr>
          <w:p w:rsidR="005E42DB" w:rsidRDefault="00CC0DAA" w:rsidP="005E42DB">
            <w:pPr>
              <w:jc w:val="center"/>
            </w:pPr>
            <w:r>
              <w:t xml:space="preserve">Cory </w:t>
            </w:r>
            <w:proofErr w:type="spellStart"/>
            <w:r>
              <w:t>Huminsky</w:t>
            </w:r>
            <w:proofErr w:type="spellEnd"/>
          </w:p>
          <w:p w:rsidR="00CC0DAA" w:rsidRDefault="00CC0DAA" w:rsidP="005E42DB">
            <w:pPr>
              <w:jc w:val="center"/>
            </w:pPr>
            <w:r>
              <w:t>970-581-0753</w:t>
            </w:r>
          </w:p>
          <w:p w:rsidR="00CC0DAA" w:rsidRDefault="00CC0DAA" w:rsidP="005E42DB">
            <w:pPr>
              <w:jc w:val="center"/>
            </w:pPr>
            <w:hyperlink r:id="rId7" w:history="1">
              <w:r w:rsidRPr="00504C32">
                <w:rPr>
                  <w:rStyle w:val="Hyperlink"/>
                </w:rPr>
                <w:t>corylynnberliner@gmail.com</w:t>
              </w:r>
            </w:hyperlink>
          </w:p>
        </w:tc>
        <w:tc>
          <w:tcPr>
            <w:tcW w:w="1159" w:type="dxa"/>
          </w:tcPr>
          <w:p w:rsidR="00E7205E" w:rsidRDefault="00E7205E" w:rsidP="00AE49EA">
            <w:pPr>
              <w:jc w:val="center"/>
            </w:pPr>
            <w:r>
              <w:t>$0-$100</w:t>
            </w:r>
          </w:p>
        </w:tc>
        <w:tc>
          <w:tcPr>
            <w:tcW w:w="1156" w:type="dxa"/>
          </w:tcPr>
          <w:p w:rsidR="00E7205E" w:rsidRDefault="00E7205E" w:rsidP="004F5F2B">
            <w:pPr>
              <w:jc w:val="center"/>
            </w:pPr>
            <w:r>
              <w:t>Player</w:t>
            </w:r>
          </w:p>
        </w:tc>
      </w:tr>
      <w:tr w:rsidR="00B312F5" w:rsidTr="00CC0DAA">
        <w:trPr>
          <w:trHeight w:val="235"/>
          <w:jc w:val="center"/>
        </w:trPr>
        <w:tc>
          <w:tcPr>
            <w:tcW w:w="1846" w:type="dxa"/>
          </w:tcPr>
          <w:p w:rsidR="00B312F5" w:rsidRDefault="00B312F5" w:rsidP="00E7205E">
            <w:pPr>
              <w:jc w:val="center"/>
            </w:pPr>
            <w:r>
              <w:t>Catching Clinic</w:t>
            </w:r>
          </w:p>
        </w:tc>
        <w:tc>
          <w:tcPr>
            <w:tcW w:w="5241" w:type="dxa"/>
          </w:tcPr>
          <w:p w:rsidR="00B312F5" w:rsidRPr="003E0927" w:rsidRDefault="00B312F5" w:rsidP="00E7205E">
            <w:r w:rsidRPr="003E0927">
              <w:t>Designed t</w:t>
            </w:r>
            <w:r w:rsidR="0064488E">
              <w:t xml:space="preserve">o work on mechanics of catching including </w:t>
            </w:r>
            <w:r w:rsidR="00B643E9" w:rsidRPr="00B643E9">
              <w:t>catching stance, blocking, framing, quick release throw, quick foot work, throw down to 2nd, and passed balls</w:t>
            </w:r>
            <w:r w:rsidR="0064488E" w:rsidRPr="0064488E">
              <w:t>.</w:t>
            </w:r>
          </w:p>
        </w:tc>
        <w:tc>
          <w:tcPr>
            <w:tcW w:w="2156" w:type="dxa"/>
          </w:tcPr>
          <w:p w:rsidR="00775483" w:rsidRDefault="00B312F5" w:rsidP="00CC0DAA">
            <w:pPr>
              <w:jc w:val="center"/>
            </w:pPr>
            <w:r>
              <w:t>March or April</w:t>
            </w:r>
          </w:p>
          <w:p w:rsidR="00CC0DAA" w:rsidRDefault="00CC0DAA" w:rsidP="00CC0DAA">
            <w:pPr>
              <w:jc w:val="center"/>
            </w:pPr>
            <w:r>
              <w:t>Fields</w:t>
            </w:r>
          </w:p>
        </w:tc>
        <w:tc>
          <w:tcPr>
            <w:tcW w:w="2810" w:type="dxa"/>
          </w:tcPr>
          <w:p w:rsidR="0064488E" w:rsidRDefault="0064488E" w:rsidP="0064488E">
            <w:pPr>
              <w:jc w:val="center"/>
            </w:pPr>
            <w:r>
              <w:t>Marissa McDaniel</w:t>
            </w:r>
          </w:p>
          <w:p w:rsidR="0064488E" w:rsidRDefault="0064488E" w:rsidP="0064488E">
            <w:pPr>
              <w:jc w:val="center"/>
            </w:pPr>
            <w:r>
              <w:t>Assistant Softball Coach</w:t>
            </w:r>
          </w:p>
          <w:p w:rsidR="0064488E" w:rsidRDefault="0064488E" w:rsidP="0064488E">
            <w:pPr>
              <w:jc w:val="center"/>
            </w:pPr>
            <w:r>
              <w:t>W &amp; J College</w:t>
            </w:r>
          </w:p>
          <w:p w:rsidR="0064488E" w:rsidRDefault="0064488E" w:rsidP="0064488E">
            <w:pPr>
              <w:jc w:val="center"/>
            </w:pPr>
            <w:r>
              <w:t>(724)-503-1001 x 3023</w:t>
            </w:r>
          </w:p>
          <w:p w:rsidR="00CC0DAA" w:rsidRDefault="00CC0DAA" w:rsidP="00CC0DAA">
            <w:pPr>
              <w:jc w:val="center"/>
            </w:pPr>
            <w:hyperlink r:id="rId8" w:history="1">
              <w:r w:rsidR="0064488E" w:rsidRPr="00CC0DAA">
                <w:t>mmcdaniel@washjeff.edu</w:t>
              </w:r>
            </w:hyperlink>
            <w:r>
              <w:t xml:space="preserve"> </w:t>
            </w:r>
          </w:p>
          <w:p w:rsidR="00CC0DAA" w:rsidRPr="00CC0DAA" w:rsidRDefault="00CC0DAA" w:rsidP="00CC0DAA">
            <w:pPr>
              <w:jc w:val="center"/>
            </w:pPr>
            <w:r w:rsidRPr="00CC0DAA">
              <w:t>or Steve Moskal</w:t>
            </w:r>
          </w:p>
          <w:p w:rsidR="00CC0DAA" w:rsidRPr="00CC0DAA" w:rsidRDefault="00CC0DAA" w:rsidP="00CC0DAA">
            <w:pPr>
              <w:jc w:val="center"/>
            </w:pPr>
            <w:r w:rsidRPr="00CC0DAA">
              <w:t>724-745-1122</w:t>
            </w:r>
          </w:p>
        </w:tc>
        <w:tc>
          <w:tcPr>
            <w:tcW w:w="1159" w:type="dxa"/>
          </w:tcPr>
          <w:p w:rsidR="00B312F5" w:rsidRDefault="000823E8" w:rsidP="004F5F2B">
            <w:pPr>
              <w:jc w:val="center"/>
            </w:pPr>
            <w:r>
              <w:t>$15</w:t>
            </w:r>
          </w:p>
        </w:tc>
        <w:tc>
          <w:tcPr>
            <w:tcW w:w="1156" w:type="dxa"/>
          </w:tcPr>
          <w:p w:rsidR="00B312F5" w:rsidRDefault="00B312F5" w:rsidP="004F5F2B">
            <w:pPr>
              <w:jc w:val="center"/>
            </w:pPr>
            <w:r>
              <w:t>Player</w:t>
            </w:r>
          </w:p>
        </w:tc>
      </w:tr>
      <w:tr w:rsidR="00B752B2" w:rsidTr="00CC0DAA">
        <w:trPr>
          <w:trHeight w:val="235"/>
          <w:jc w:val="center"/>
        </w:trPr>
        <w:tc>
          <w:tcPr>
            <w:tcW w:w="1846" w:type="dxa"/>
          </w:tcPr>
          <w:p w:rsidR="00B752B2" w:rsidRDefault="00B752B2" w:rsidP="00334681">
            <w:pPr>
              <w:jc w:val="center"/>
            </w:pPr>
            <w:r>
              <w:t>Coach’s Clinic</w:t>
            </w:r>
          </w:p>
        </w:tc>
        <w:tc>
          <w:tcPr>
            <w:tcW w:w="5241" w:type="dxa"/>
          </w:tcPr>
          <w:p w:rsidR="00B752B2" w:rsidRPr="003E0927" w:rsidRDefault="00B752B2" w:rsidP="00334681">
            <w:r w:rsidRPr="003E0927">
              <w:t>Fundraiser for the high school softball team where they provide training to our coaches in areas chosen by the high school coaching staff.</w:t>
            </w:r>
          </w:p>
        </w:tc>
        <w:tc>
          <w:tcPr>
            <w:tcW w:w="2156" w:type="dxa"/>
          </w:tcPr>
          <w:p w:rsidR="00B752B2" w:rsidRDefault="00B752B2" w:rsidP="00334681">
            <w:pPr>
              <w:jc w:val="center"/>
            </w:pPr>
            <w:r>
              <w:t>Based on High School Staff Availability</w:t>
            </w:r>
          </w:p>
          <w:p w:rsidR="00B752B2" w:rsidRDefault="00B752B2" w:rsidP="00334681">
            <w:pPr>
              <w:jc w:val="center"/>
            </w:pPr>
            <w:r>
              <w:t>Prefer March or April</w:t>
            </w:r>
          </w:p>
          <w:p w:rsidR="00B752B2" w:rsidRDefault="00B352E2" w:rsidP="00334681">
            <w:pPr>
              <w:jc w:val="center"/>
            </w:pPr>
            <w:r>
              <w:t>Indoor Facility</w:t>
            </w:r>
          </w:p>
        </w:tc>
        <w:tc>
          <w:tcPr>
            <w:tcW w:w="2810" w:type="dxa"/>
          </w:tcPr>
          <w:p w:rsidR="00B752B2" w:rsidRDefault="00B752B2" w:rsidP="00334681">
            <w:pPr>
              <w:jc w:val="center"/>
            </w:pPr>
            <w:r>
              <w:t>High School Softball Coaches</w:t>
            </w:r>
          </w:p>
        </w:tc>
        <w:tc>
          <w:tcPr>
            <w:tcW w:w="1159" w:type="dxa"/>
          </w:tcPr>
          <w:p w:rsidR="00B752B2" w:rsidRDefault="00837C11" w:rsidP="00334681">
            <w:pPr>
              <w:jc w:val="center"/>
            </w:pPr>
            <w:r>
              <w:t xml:space="preserve">$0 - </w:t>
            </w:r>
            <w:r w:rsidR="000823E8">
              <w:t>$5</w:t>
            </w:r>
          </w:p>
        </w:tc>
        <w:tc>
          <w:tcPr>
            <w:tcW w:w="1156" w:type="dxa"/>
          </w:tcPr>
          <w:p w:rsidR="00B752B2" w:rsidRDefault="00B312F5" w:rsidP="00334681">
            <w:pPr>
              <w:jc w:val="center"/>
            </w:pPr>
            <w:r>
              <w:t>NA</w:t>
            </w:r>
          </w:p>
        </w:tc>
      </w:tr>
      <w:tr w:rsidR="00B752B2" w:rsidTr="00CC0DAA">
        <w:trPr>
          <w:trHeight w:val="235"/>
          <w:jc w:val="center"/>
        </w:trPr>
        <w:tc>
          <w:tcPr>
            <w:tcW w:w="1846" w:type="dxa"/>
          </w:tcPr>
          <w:p w:rsidR="00B752B2" w:rsidRDefault="00B752B2" w:rsidP="00E7205E">
            <w:pPr>
              <w:jc w:val="center"/>
            </w:pPr>
            <w:r>
              <w:t>Hitting/Defense Camps</w:t>
            </w:r>
          </w:p>
        </w:tc>
        <w:tc>
          <w:tcPr>
            <w:tcW w:w="5241" w:type="dxa"/>
          </w:tcPr>
          <w:p w:rsidR="00B752B2" w:rsidRPr="003E0927" w:rsidRDefault="00B752B2" w:rsidP="00E7205E">
            <w:r w:rsidRPr="003E0927">
              <w:t>Fundraiser for the high school softball team where they instruct players on proper mechanics of hitting and/or defense.</w:t>
            </w:r>
          </w:p>
        </w:tc>
        <w:tc>
          <w:tcPr>
            <w:tcW w:w="2156" w:type="dxa"/>
          </w:tcPr>
          <w:p w:rsidR="00B752B2" w:rsidRDefault="00B752B2" w:rsidP="004F5F2B">
            <w:pPr>
              <w:jc w:val="center"/>
            </w:pPr>
            <w:r>
              <w:t xml:space="preserve">Based on </w:t>
            </w:r>
            <w:r w:rsidR="0064488E">
              <w:t>Coach</w:t>
            </w:r>
            <w:r>
              <w:t xml:space="preserve"> Availability</w:t>
            </w:r>
          </w:p>
          <w:p w:rsidR="00B752B2" w:rsidRDefault="00B752B2" w:rsidP="0058724B">
            <w:pPr>
              <w:jc w:val="center"/>
            </w:pPr>
            <w:r>
              <w:t>Prefer March or April</w:t>
            </w:r>
          </w:p>
          <w:p w:rsidR="00B752B2" w:rsidRDefault="00B752B2" w:rsidP="0058724B">
            <w:pPr>
              <w:jc w:val="center"/>
            </w:pPr>
            <w:r>
              <w:t>High School Field</w:t>
            </w:r>
          </w:p>
        </w:tc>
        <w:tc>
          <w:tcPr>
            <w:tcW w:w="2810" w:type="dxa"/>
          </w:tcPr>
          <w:p w:rsidR="00B752B2" w:rsidRDefault="00B752B2" w:rsidP="004F5F2B">
            <w:pPr>
              <w:jc w:val="center"/>
            </w:pPr>
            <w:r>
              <w:t>High School Softball Coaches</w:t>
            </w:r>
          </w:p>
        </w:tc>
        <w:tc>
          <w:tcPr>
            <w:tcW w:w="1159" w:type="dxa"/>
          </w:tcPr>
          <w:p w:rsidR="00B752B2" w:rsidRDefault="000823E8" w:rsidP="004F5F2B">
            <w:pPr>
              <w:jc w:val="center"/>
            </w:pPr>
            <w:r>
              <w:t>$25</w:t>
            </w:r>
          </w:p>
        </w:tc>
        <w:tc>
          <w:tcPr>
            <w:tcW w:w="1156" w:type="dxa"/>
          </w:tcPr>
          <w:p w:rsidR="00B752B2" w:rsidRDefault="00B752B2" w:rsidP="004F5F2B">
            <w:pPr>
              <w:jc w:val="center"/>
            </w:pPr>
            <w:r>
              <w:t>Player</w:t>
            </w:r>
          </w:p>
        </w:tc>
      </w:tr>
      <w:tr w:rsidR="00B752B2" w:rsidTr="00CC0DAA">
        <w:trPr>
          <w:trHeight w:val="235"/>
          <w:jc w:val="center"/>
        </w:trPr>
        <w:tc>
          <w:tcPr>
            <w:tcW w:w="1846" w:type="dxa"/>
          </w:tcPr>
          <w:p w:rsidR="00B752B2" w:rsidRDefault="00B752B2" w:rsidP="00E7205E">
            <w:pPr>
              <w:jc w:val="center"/>
            </w:pPr>
            <w:r>
              <w:t xml:space="preserve">Big Sister – </w:t>
            </w:r>
          </w:p>
          <w:p w:rsidR="00B752B2" w:rsidRDefault="00B752B2" w:rsidP="00E7205E">
            <w:pPr>
              <w:jc w:val="center"/>
            </w:pPr>
            <w:r>
              <w:t>Little Sister</w:t>
            </w:r>
          </w:p>
        </w:tc>
        <w:tc>
          <w:tcPr>
            <w:tcW w:w="5241" w:type="dxa"/>
          </w:tcPr>
          <w:p w:rsidR="00B752B2" w:rsidRPr="003E0927" w:rsidRDefault="00B752B2" w:rsidP="0064488E">
            <w:r w:rsidRPr="003E0927">
              <w:t xml:space="preserve">The Player Representatives would assign an older team (Big Sister) to a younger team (Little Sister).   The older team would conduct a practice for the younger team.  Suggestion for </w:t>
            </w:r>
            <w:r w:rsidR="00530D0C" w:rsidRPr="003E0927">
              <w:t xml:space="preserve">the </w:t>
            </w:r>
            <w:r w:rsidRPr="003E0927">
              <w:t xml:space="preserve">older girls to make a hair ribbon for the younger team and </w:t>
            </w:r>
            <w:r w:rsidR="0064488E">
              <w:t xml:space="preserve">each </w:t>
            </w:r>
            <w:r w:rsidRPr="003E0927">
              <w:t>attend at least 1 game.</w:t>
            </w:r>
          </w:p>
        </w:tc>
        <w:tc>
          <w:tcPr>
            <w:tcW w:w="2156" w:type="dxa"/>
          </w:tcPr>
          <w:p w:rsidR="00B752B2" w:rsidRDefault="00B752B2" w:rsidP="004F5F2B">
            <w:pPr>
              <w:jc w:val="center"/>
            </w:pPr>
            <w:r>
              <w:t>April or May</w:t>
            </w:r>
          </w:p>
          <w:p w:rsidR="00B752B2" w:rsidRDefault="00B752B2" w:rsidP="004F5F2B">
            <w:pPr>
              <w:jc w:val="center"/>
            </w:pPr>
            <w:r>
              <w:t>Fields</w:t>
            </w:r>
          </w:p>
        </w:tc>
        <w:tc>
          <w:tcPr>
            <w:tcW w:w="2810" w:type="dxa"/>
          </w:tcPr>
          <w:p w:rsidR="00B752B2" w:rsidRDefault="00B752B2" w:rsidP="004F5F2B">
            <w:pPr>
              <w:jc w:val="center"/>
            </w:pPr>
            <w:r>
              <w:t>Player Representatives</w:t>
            </w:r>
          </w:p>
        </w:tc>
        <w:tc>
          <w:tcPr>
            <w:tcW w:w="1159" w:type="dxa"/>
          </w:tcPr>
          <w:p w:rsidR="00B752B2" w:rsidRDefault="000823E8" w:rsidP="004F5F2B">
            <w:pPr>
              <w:jc w:val="center"/>
            </w:pPr>
            <w:r>
              <w:t>TBD</w:t>
            </w:r>
          </w:p>
        </w:tc>
        <w:tc>
          <w:tcPr>
            <w:tcW w:w="1156" w:type="dxa"/>
          </w:tcPr>
          <w:p w:rsidR="00B752B2" w:rsidRDefault="000823E8" w:rsidP="004F5F2B">
            <w:pPr>
              <w:jc w:val="center"/>
            </w:pPr>
            <w:r>
              <w:t>CMYGSA</w:t>
            </w:r>
          </w:p>
        </w:tc>
      </w:tr>
      <w:tr w:rsidR="00B752B2" w:rsidTr="00CC0DAA">
        <w:trPr>
          <w:trHeight w:val="235"/>
          <w:jc w:val="center"/>
        </w:trPr>
        <w:tc>
          <w:tcPr>
            <w:tcW w:w="1846" w:type="dxa"/>
          </w:tcPr>
          <w:p w:rsidR="00B752B2" w:rsidRDefault="00B752B2" w:rsidP="00A16247">
            <w:pPr>
              <w:jc w:val="center"/>
            </w:pPr>
            <w:r>
              <w:t>Every Days</w:t>
            </w:r>
          </w:p>
        </w:tc>
        <w:tc>
          <w:tcPr>
            <w:tcW w:w="5241" w:type="dxa"/>
          </w:tcPr>
          <w:p w:rsidR="00B752B2" w:rsidRPr="003E0927" w:rsidRDefault="00B752B2" w:rsidP="0064488E">
            <w:r w:rsidRPr="003E0927">
              <w:t xml:space="preserve">Provide 3 banners of every day skills </w:t>
            </w:r>
            <w:r w:rsidR="0064488E">
              <w:t xml:space="preserve">at </w:t>
            </w:r>
            <w:r w:rsidRPr="003E0927">
              <w:t xml:space="preserve">each </w:t>
            </w:r>
            <w:r w:rsidR="0064488E">
              <w:t xml:space="preserve">field </w:t>
            </w:r>
            <w:r w:rsidRPr="003E0927">
              <w:t xml:space="preserve">to help development fundamentals.  The </w:t>
            </w:r>
            <w:proofErr w:type="spellStart"/>
            <w:r w:rsidRPr="003E0927">
              <w:t>Dir</w:t>
            </w:r>
            <w:proofErr w:type="spellEnd"/>
            <w:r w:rsidRPr="003E0927">
              <w:t xml:space="preserve"> of Dev</w:t>
            </w:r>
            <w:r w:rsidR="0064488E">
              <w:t xml:space="preserve"> </w:t>
            </w:r>
            <w:r w:rsidRPr="003E0927">
              <w:t xml:space="preserve">would attend a </w:t>
            </w:r>
            <w:r w:rsidR="0064488E">
              <w:t xml:space="preserve">team </w:t>
            </w:r>
            <w:r w:rsidRPr="003E0927">
              <w:t>practice to demonstrate each skill.</w:t>
            </w:r>
          </w:p>
        </w:tc>
        <w:tc>
          <w:tcPr>
            <w:tcW w:w="2156" w:type="dxa"/>
          </w:tcPr>
          <w:p w:rsidR="00B752B2" w:rsidRDefault="00B752B2" w:rsidP="00A16247">
            <w:pPr>
              <w:jc w:val="center"/>
            </w:pPr>
            <w:r>
              <w:t>April and August</w:t>
            </w:r>
          </w:p>
          <w:p w:rsidR="00B752B2" w:rsidRDefault="00B752B2" w:rsidP="00A16247">
            <w:pPr>
              <w:jc w:val="center"/>
            </w:pPr>
            <w:r>
              <w:t>Fields</w:t>
            </w:r>
          </w:p>
        </w:tc>
        <w:tc>
          <w:tcPr>
            <w:tcW w:w="2810" w:type="dxa"/>
          </w:tcPr>
          <w:p w:rsidR="00B752B2" w:rsidRDefault="00B752B2" w:rsidP="00A16247">
            <w:pPr>
              <w:jc w:val="center"/>
            </w:pPr>
            <w:r>
              <w:t>Alissa Kline</w:t>
            </w:r>
          </w:p>
          <w:p w:rsidR="00B752B2" w:rsidRDefault="00CC0DAA" w:rsidP="00A16247">
            <w:pPr>
              <w:jc w:val="center"/>
            </w:pPr>
            <w:r>
              <w:t>724-207-0457</w:t>
            </w:r>
          </w:p>
        </w:tc>
        <w:tc>
          <w:tcPr>
            <w:tcW w:w="1159" w:type="dxa"/>
          </w:tcPr>
          <w:p w:rsidR="00B752B2" w:rsidRDefault="00CC0DAA" w:rsidP="005E42DB">
            <w:pPr>
              <w:jc w:val="center"/>
            </w:pPr>
            <w:r>
              <w:t>$0</w:t>
            </w:r>
            <w:bookmarkStart w:id="0" w:name="_GoBack"/>
            <w:bookmarkEnd w:id="0"/>
          </w:p>
        </w:tc>
        <w:tc>
          <w:tcPr>
            <w:tcW w:w="1156" w:type="dxa"/>
          </w:tcPr>
          <w:p w:rsidR="00B752B2" w:rsidRDefault="00B752B2" w:rsidP="00A16247">
            <w:pPr>
              <w:jc w:val="center"/>
            </w:pPr>
            <w:r>
              <w:t>CMYGSA</w:t>
            </w:r>
          </w:p>
        </w:tc>
      </w:tr>
      <w:tr w:rsidR="00530D0C" w:rsidTr="00CC0DAA">
        <w:trPr>
          <w:trHeight w:val="235"/>
          <w:jc w:val="center"/>
        </w:trPr>
        <w:tc>
          <w:tcPr>
            <w:tcW w:w="1846" w:type="dxa"/>
          </w:tcPr>
          <w:p w:rsidR="00530D0C" w:rsidRDefault="00530D0C" w:rsidP="00530D0C">
            <w:pPr>
              <w:jc w:val="center"/>
            </w:pPr>
            <w:r>
              <w:t>3</w:t>
            </w:r>
            <w:r w:rsidRPr="00530D0C">
              <w:rPr>
                <w:vertAlign w:val="superscript"/>
              </w:rPr>
              <w:t>rd</w:t>
            </w:r>
            <w:r>
              <w:t xml:space="preserve"> Party Camps or Clinics</w:t>
            </w:r>
          </w:p>
        </w:tc>
        <w:tc>
          <w:tcPr>
            <w:tcW w:w="5241" w:type="dxa"/>
          </w:tcPr>
          <w:p w:rsidR="00530D0C" w:rsidRPr="003E0927" w:rsidRDefault="00530D0C" w:rsidP="00530D0C">
            <w:r w:rsidRPr="003E0927">
              <w:t>On occasion, local organizations will host softball camps or clinics.  We can post information on our website, Facebook page and send out communications to our members so that they can take advantage of it if desired.</w:t>
            </w:r>
          </w:p>
        </w:tc>
        <w:tc>
          <w:tcPr>
            <w:tcW w:w="2156" w:type="dxa"/>
          </w:tcPr>
          <w:p w:rsidR="00530D0C" w:rsidRDefault="00530D0C" w:rsidP="00A16247">
            <w:pPr>
              <w:jc w:val="center"/>
            </w:pPr>
            <w:r>
              <w:t>TBD</w:t>
            </w:r>
          </w:p>
        </w:tc>
        <w:tc>
          <w:tcPr>
            <w:tcW w:w="2810" w:type="dxa"/>
          </w:tcPr>
          <w:p w:rsidR="00530D0C" w:rsidRDefault="00530D0C" w:rsidP="00A16247">
            <w:pPr>
              <w:jc w:val="center"/>
            </w:pPr>
            <w:r>
              <w:t>TBD</w:t>
            </w:r>
          </w:p>
        </w:tc>
        <w:tc>
          <w:tcPr>
            <w:tcW w:w="1159" w:type="dxa"/>
          </w:tcPr>
          <w:p w:rsidR="00530D0C" w:rsidRDefault="00530D0C" w:rsidP="00A16247">
            <w:pPr>
              <w:jc w:val="center"/>
            </w:pPr>
            <w:r>
              <w:t>TBD</w:t>
            </w:r>
          </w:p>
        </w:tc>
        <w:tc>
          <w:tcPr>
            <w:tcW w:w="1156" w:type="dxa"/>
          </w:tcPr>
          <w:p w:rsidR="00530D0C" w:rsidRDefault="00530D0C" w:rsidP="00A16247">
            <w:pPr>
              <w:jc w:val="center"/>
            </w:pPr>
            <w:r>
              <w:t>Player</w:t>
            </w:r>
          </w:p>
        </w:tc>
      </w:tr>
      <w:tr w:rsidR="003E0927" w:rsidTr="00CC0DAA">
        <w:trPr>
          <w:trHeight w:val="235"/>
          <w:jc w:val="center"/>
        </w:trPr>
        <w:tc>
          <w:tcPr>
            <w:tcW w:w="1846" w:type="dxa"/>
          </w:tcPr>
          <w:p w:rsidR="003E0927" w:rsidRDefault="003E0927" w:rsidP="00530D0C">
            <w:pPr>
              <w:jc w:val="center"/>
            </w:pPr>
            <w:r>
              <w:t>Regular Email Blasts</w:t>
            </w:r>
          </w:p>
        </w:tc>
        <w:tc>
          <w:tcPr>
            <w:tcW w:w="5241" w:type="dxa"/>
          </w:tcPr>
          <w:p w:rsidR="003E0927" w:rsidRPr="003E0927" w:rsidRDefault="003E0927" w:rsidP="00530D0C">
            <w:r w:rsidRPr="003E0927">
              <w:t>During the season, send out emails on a regular basis highlighting one of the “Skills, Drills and Aids” posted on our website.</w:t>
            </w:r>
          </w:p>
        </w:tc>
        <w:tc>
          <w:tcPr>
            <w:tcW w:w="2156" w:type="dxa"/>
          </w:tcPr>
          <w:p w:rsidR="003E0927" w:rsidRDefault="003E0927" w:rsidP="00A16247">
            <w:pPr>
              <w:jc w:val="center"/>
            </w:pPr>
            <w:r>
              <w:t>April, May and June</w:t>
            </w:r>
          </w:p>
        </w:tc>
        <w:tc>
          <w:tcPr>
            <w:tcW w:w="2810" w:type="dxa"/>
          </w:tcPr>
          <w:p w:rsidR="003E0927" w:rsidRDefault="003E0927" w:rsidP="00A16247">
            <w:pPr>
              <w:jc w:val="center"/>
            </w:pPr>
            <w:r>
              <w:t>Designated Newsletter Writer</w:t>
            </w:r>
          </w:p>
        </w:tc>
        <w:tc>
          <w:tcPr>
            <w:tcW w:w="1159" w:type="dxa"/>
          </w:tcPr>
          <w:p w:rsidR="003E0927" w:rsidRDefault="003E0927" w:rsidP="00A16247">
            <w:pPr>
              <w:jc w:val="center"/>
            </w:pPr>
            <w:r>
              <w:t>$0</w:t>
            </w:r>
          </w:p>
        </w:tc>
        <w:tc>
          <w:tcPr>
            <w:tcW w:w="1156" w:type="dxa"/>
          </w:tcPr>
          <w:p w:rsidR="003E0927" w:rsidRDefault="003E0927" w:rsidP="00A16247">
            <w:pPr>
              <w:jc w:val="center"/>
            </w:pPr>
            <w:r>
              <w:t>NA</w:t>
            </w:r>
          </w:p>
        </w:tc>
      </w:tr>
    </w:tbl>
    <w:p w:rsidR="004F5F2B" w:rsidRDefault="004F5F2B" w:rsidP="004F5F2B">
      <w:pPr>
        <w:jc w:val="center"/>
      </w:pPr>
    </w:p>
    <w:sectPr w:rsidR="004F5F2B" w:rsidSect="003E0927">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588C"/>
    <w:multiLevelType w:val="hybridMultilevel"/>
    <w:tmpl w:val="CF5E098C"/>
    <w:lvl w:ilvl="0" w:tplc="A10E1E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2B"/>
    <w:rsid w:val="000100DA"/>
    <w:rsid w:val="000823E8"/>
    <w:rsid w:val="00134818"/>
    <w:rsid w:val="00185DD8"/>
    <w:rsid w:val="00334681"/>
    <w:rsid w:val="003E0927"/>
    <w:rsid w:val="0042239D"/>
    <w:rsid w:val="004F5F2B"/>
    <w:rsid w:val="00530D0C"/>
    <w:rsid w:val="0058724B"/>
    <w:rsid w:val="005E42DB"/>
    <w:rsid w:val="0064488E"/>
    <w:rsid w:val="00715EC1"/>
    <w:rsid w:val="007220F4"/>
    <w:rsid w:val="00775483"/>
    <w:rsid w:val="00837C11"/>
    <w:rsid w:val="0084068F"/>
    <w:rsid w:val="00A16247"/>
    <w:rsid w:val="00AE49EA"/>
    <w:rsid w:val="00B312F5"/>
    <w:rsid w:val="00B352E2"/>
    <w:rsid w:val="00B632C1"/>
    <w:rsid w:val="00B643E9"/>
    <w:rsid w:val="00B752B2"/>
    <w:rsid w:val="00CC0DAA"/>
    <w:rsid w:val="00D6494F"/>
    <w:rsid w:val="00E518F6"/>
    <w:rsid w:val="00E7205E"/>
    <w:rsid w:val="00E95117"/>
    <w:rsid w:val="00FC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2B"/>
    <w:rPr>
      <w:rFonts w:ascii="Tahoma" w:hAnsi="Tahoma" w:cs="Tahoma"/>
      <w:sz w:val="16"/>
      <w:szCs w:val="16"/>
    </w:rPr>
  </w:style>
  <w:style w:type="character" w:customStyle="1" w:styleId="BalloonTextChar">
    <w:name w:val="Balloon Text Char"/>
    <w:basedOn w:val="DefaultParagraphFont"/>
    <w:link w:val="BalloonText"/>
    <w:uiPriority w:val="99"/>
    <w:semiHidden/>
    <w:rsid w:val="004F5F2B"/>
    <w:rPr>
      <w:rFonts w:ascii="Tahoma" w:hAnsi="Tahoma" w:cs="Tahoma"/>
      <w:sz w:val="16"/>
      <w:szCs w:val="16"/>
    </w:rPr>
  </w:style>
  <w:style w:type="paragraph" w:styleId="ListParagraph">
    <w:name w:val="List Paragraph"/>
    <w:basedOn w:val="Normal"/>
    <w:uiPriority w:val="34"/>
    <w:qFormat/>
    <w:rsid w:val="004F5F2B"/>
    <w:pPr>
      <w:ind w:left="720"/>
      <w:contextualSpacing/>
    </w:pPr>
  </w:style>
  <w:style w:type="table" w:styleId="TableGrid">
    <w:name w:val="Table Grid"/>
    <w:basedOn w:val="TableNormal"/>
    <w:uiPriority w:val="59"/>
    <w:rsid w:val="004F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F2B"/>
    <w:rPr>
      <w:rFonts w:ascii="Tahoma" w:hAnsi="Tahoma" w:cs="Tahoma"/>
      <w:sz w:val="16"/>
      <w:szCs w:val="16"/>
    </w:rPr>
  </w:style>
  <w:style w:type="character" w:customStyle="1" w:styleId="BalloonTextChar">
    <w:name w:val="Balloon Text Char"/>
    <w:basedOn w:val="DefaultParagraphFont"/>
    <w:link w:val="BalloonText"/>
    <w:uiPriority w:val="99"/>
    <w:semiHidden/>
    <w:rsid w:val="004F5F2B"/>
    <w:rPr>
      <w:rFonts w:ascii="Tahoma" w:hAnsi="Tahoma" w:cs="Tahoma"/>
      <w:sz w:val="16"/>
      <w:szCs w:val="16"/>
    </w:rPr>
  </w:style>
  <w:style w:type="paragraph" w:styleId="ListParagraph">
    <w:name w:val="List Paragraph"/>
    <w:basedOn w:val="Normal"/>
    <w:uiPriority w:val="34"/>
    <w:qFormat/>
    <w:rsid w:val="004F5F2B"/>
    <w:pPr>
      <w:ind w:left="720"/>
      <w:contextualSpacing/>
    </w:pPr>
  </w:style>
  <w:style w:type="table" w:styleId="TableGrid">
    <w:name w:val="Table Grid"/>
    <w:basedOn w:val="TableNormal"/>
    <w:uiPriority w:val="59"/>
    <w:rsid w:val="004F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daniel@washjeff.edu" TargetMode="External"/><Relationship Id="rId3" Type="http://schemas.microsoft.com/office/2007/relationships/stylesWithEffects" Target="stylesWithEffects.xml"/><Relationship Id="rId7" Type="http://schemas.openxmlformats.org/officeDocument/2006/relationships/hyperlink" Target="mailto:corylynnberlin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Development Dimensions International</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Kline</dc:creator>
  <cp:lastModifiedBy>Alissa Kline</cp:lastModifiedBy>
  <cp:revision>26</cp:revision>
  <dcterms:created xsi:type="dcterms:W3CDTF">2013-12-12T14:14:00Z</dcterms:created>
  <dcterms:modified xsi:type="dcterms:W3CDTF">2015-01-12T15:19:00Z</dcterms:modified>
</cp:coreProperties>
</file>